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21" w:rsidRDefault="00A64F21" w:rsidP="00A64F21">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A64F21">
        <w:tc>
          <w:tcPr>
            <w:tcW w:w="5103" w:type="dxa"/>
          </w:tcPr>
          <w:p w:rsidR="00A64F21" w:rsidRDefault="00A64F21">
            <w:pPr>
              <w:autoSpaceDE w:val="0"/>
              <w:autoSpaceDN w:val="0"/>
              <w:adjustRightInd w:val="0"/>
              <w:spacing w:after="0" w:line="240" w:lineRule="auto"/>
              <w:rPr>
                <w:rFonts w:ascii="Arial" w:hAnsi="Arial" w:cs="Arial"/>
                <w:sz w:val="20"/>
                <w:szCs w:val="20"/>
              </w:rPr>
            </w:pPr>
            <w:r>
              <w:rPr>
                <w:rFonts w:ascii="Arial" w:hAnsi="Arial" w:cs="Arial"/>
                <w:sz w:val="20"/>
                <w:szCs w:val="20"/>
              </w:rPr>
              <w:t>17 декабря 2014 года</w:t>
            </w:r>
          </w:p>
        </w:tc>
        <w:tc>
          <w:tcPr>
            <w:tcW w:w="5103" w:type="dxa"/>
          </w:tcPr>
          <w:p w:rsidR="00A64F21" w:rsidRDefault="00A64F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64</w:t>
            </w:r>
          </w:p>
        </w:tc>
      </w:tr>
    </w:tbl>
    <w:p w:rsidR="00A64F21" w:rsidRDefault="00A64F21" w:rsidP="00A64F21">
      <w:pPr>
        <w:pBdr>
          <w:top w:val="single" w:sz="6" w:space="0" w:color="auto"/>
        </w:pBdr>
        <w:autoSpaceDE w:val="0"/>
        <w:autoSpaceDN w:val="0"/>
        <w:adjustRightInd w:val="0"/>
        <w:spacing w:before="100" w:after="100" w:line="240" w:lineRule="auto"/>
        <w:jc w:val="both"/>
        <w:rPr>
          <w:rFonts w:ascii="Arial" w:hAnsi="Arial" w:cs="Arial"/>
          <w:sz w:val="2"/>
          <w:szCs w:val="2"/>
        </w:rPr>
      </w:pP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w:t>
      </w:r>
    </w:p>
    <w:p w:rsidR="00A64F21" w:rsidRDefault="00A64F21" w:rsidP="00A64F2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МОСКВЫ</w:t>
      </w:r>
    </w:p>
    <w:p w:rsidR="00A64F21" w:rsidRDefault="00A64F21" w:rsidP="00A64F2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64F21" w:rsidRDefault="00A64F21" w:rsidP="00A64F2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МЕРАХ ПО ПРОТИВОДЕЙСТВИЮ КОРРУПЦИИ В ГОРОДЕ МОСКВЕ</w:t>
      </w:r>
    </w:p>
    <w:p w:rsidR="00A64F21" w:rsidRDefault="00A64F21" w:rsidP="00A64F2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64F21">
        <w:trPr>
          <w:jc w:val="center"/>
        </w:trPr>
        <w:tc>
          <w:tcPr>
            <w:tcW w:w="10147" w:type="dxa"/>
            <w:tcBorders>
              <w:left w:val="single" w:sz="24" w:space="0" w:color="CED3F1"/>
              <w:right w:val="single" w:sz="24" w:space="0" w:color="F4F3F8"/>
            </w:tcBorders>
            <w:shd w:val="clear" w:color="auto" w:fill="F4F3F8"/>
          </w:tcPr>
          <w:p w:rsidR="00A64F21" w:rsidRDefault="00A64F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64F21" w:rsidRDefault="00A64F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законов г. Москвы</w:t>
            </w:r>
          </w:p>
          <w:p w:rsidR="00A64F21" w:rsidRDefault="00A64F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18.11.2015 </w:t>
            </w:r>
            <w:hyperlink r:id="rId4" w:history="1">
              <w:r>
                <w:rPr>
                  <w:rFonts w:ascii="Arial" w:hAnsi="Arial" w:cs="Arial"/>
                  <w:color w:val="0000FF"/>
                  <w:sz w:val="20"/>
                  <w:szCs w:val="20"/>
                </w:rPr>
                <w:t>N 64</w:t>
              </w:r>
            </w:hyperlink>
            <w:r>
              <w:rPr>
                <w:rFonts w:ascii="Arial" w:hAnsi="Arial" w:cs="Arial"/>
                <w:color w:val="392C69"/>
                <w:sz w:val="20"/>
                <w:szCs w:val="20"/>
              </w:rPr>
              <w:t xml:space="preserve">, от 29.11.2017 </w:t>
            </w:r>
            <w:hyperlink r:id="rId5" w:history="1">
              <w:r>
                <w:rPr>
                  <w:rFonts w:ascii="Arial" w:hAnsi="Arial" w:cs="Arial"/>
                  <w:color w:val="0000FF"/>
                  <w:sz w:val="20"/>
                  <w:szCs w:val="20"/>
                </w:rPr>
                <w:t>N 53</w:t>
              </w:r>
            </w:hyperlink>
            <w:r>
              <w:rPr>
                <w:rFonts w:ascii="Arial" w:hAnsi="Arial" w:cs="Arial"/>
                <w:color w:val="392C69"/>
                <w:sz w:val="20"/>
                <w:szCs w:val="20"/>
              </w:rPr>
              <w:t>)</w:t>
            </w:r>
          </w:p>
        </w:tc>
      </w:tr>
    </w:tbl>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Закон 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определяет основные задачи и меры по противодействию коррупции в городе Москве.</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 Общие положения</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целей настоящего Закона применяются правовая основа и основные принципы противодействия коррупции, установленные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а также основные понятия, используемые в указанном Федеральном законе.</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 Основные задачи противодействия коррупции в городе Москве</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задачами противодействия коррупции в городе Москве являются:</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системы мер по предупреждению коррупции, в том числе по выявлению и последующему устранению причин коррупции, а также по выявлению и предупреждению коррупционных правонарушений в городе Москве;</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в обществе антикоррупционного сознания и нетерпимости по отношению к коррупционным действиям;</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вовлечение граждан и организаций в реализацию основных задач противодействия коррупции в городе Москве.</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 Меры по противодействию коррупции в городе Москве</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Мерами по противодействию коррупции в городе Москве являются:</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утверждение и реализация плана противодействия коррупции в городе Москве, планов противодействия коррупции в органах государственной власти города Москвы, иных государственных органах города Москвы;</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антикоррупционная экспертиза нормативных правовых актов города Москвы и их проектов;</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антикоррупционные образование и пропаганда;</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внутригородских муниципальных образований в городе Москве (далее - органы местного самоуправления) и реализации ими мер по профилактике коррупции;</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осуществление контроля за соответствием расходов лиц, замещающих государственные должности города Москвы (иных лиц), расходов их супруг (супругов) и несовершеннолетних детей доходам данных лиц и их супруг (супругов) в случаях и порядке, установленных федеральным законодательством, законами и иными нормативными правовыми актами города Москвы (далее - контроль за расходами);</w:t>
      </w:r>
    </w:p>
    <w:p w:rsidR="00A64F21" w:rsidRDefault="00A64F21" w:rsidP="00A64F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8" w:history="1">
        <w:r>
          <w:rPr>
            <w:rFonts w:ascii="Arial" w:hAnsi="Arial" w:cs="Arial"/>
            <w:color w:val="0000FF"/>
            <w:sz w:val="20"/>
            <w:szCs w:val="20"/>
          </w:rPr>
          <w:t>Законом</w:t>
        </w:r>
      </w:hyperlink>
      <w:r>
        <w:rPr>
          <w:rFonts w:ascii="Arial" w:hAnsi="Arial" w:cs="Arial"/>
          <w:sz w:val="20"/>
          <w:szCs w:val="20"/>
        </w:rPr>
        <w:t xml:space="preserve"> г. Москвы от 18.11.2015 N 64)</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осуществление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а также гражданами, претендующими на замещение указанных должностей, в порядке, установленном настоящим Законом и иными нормативными правовыми актами города Москвы;</w:t>
      </w:r>
    </w:p>
    <w:p w:rsidR="00A64F21" w:rsidRDefault="00A64F21" w:rsidP="00A64F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w:t>
      </w:r>
      <w:hyperlink r:id="rId9" w:history="1">
        <w:r>
          <w:rPr>
            <w:rFonts w:ascii="Arial" w:hAnsi="Arial" w:cs="Arial"/>
            <w:color w:val="0000FF"/>
            <w:sz w:val="20"/>
            <w:szCs w:val="20"/>
          </w:rPr>
          <w:t>Законом</w:t>
        </w:r>
      </w:hyperlink>
      <w:r>
        <w:rPr>
          <w:rFonts w:ascii="Arial" w:hAnsi="Arial" w:cs="Arial"/>
          <w:sz w:val="20"/>
          <w:szCs w:val="20"/>
        </w:rPr>
        <w:t xml:space="preserve"> г. Москвы от 29.11.2017 N 53)</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меры по повышению эффективности противодействия коррупции и по профилактике коррупции, предусмотренные федеральным законодательством и нормативными правовыми актами города Москвы.</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 Координация деятельности в сфере противодействия коррупции в городе Москве</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создания системы противодействия коррупции в органах исполнительной власти города Москвы, иных государственных органах города Москвы и устранения причин, ее порождающих, при Мэре Москвы создается Совет по противодействию коррупции (далее - Совет).</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Совета, порядок его деятельности определяются Мэром Москвы.</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Основными задачами Совета являются:</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для Мэра Москвы предложений по реализации государственной политики в области противодействия коррупции;</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координация деятельности органов исполнительной власти города Москвы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координация выполнения мероприятий, предусмотренных планами противодействия коррупции в органах исполнительной власти города Москвы, иных государственных органах города Москвы, и контроль за их реализацией.</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государственной власти города Москвы, иные государственные органы города Москвы, органы местного самоуправления в соответствии с федеральным законодательством, нормативными правовыми актами города Москвы вправе создавать комиссии по противодействию коррупции.</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 План противодействия коррупции в городе Москве и планы противодействия коррупции в органах государственной власти города Москвы, иных государственных органах города Москвы</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План противодействия коррупции в городе Москве предусматривает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городе Москве и реализуемых органами исполнительной власти города Москвы, иными государственными органами города Москвы в пределах их полномочий.</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 противодействия коррупции в городе Москве разрабатывается и утверждается в порядке, установленном Мэром Москвы.</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bookmarkStart w:id="1" w:name="Par52"/>
      <w:bookmarkEnd w:id="1"/>
      <w:r>
        <w:rPr>
          <w:rFonts w:ascii="Arial" w:hAnsi="Arial" w:cs="Arial"/>
          <w:sz w:val="20"/>
          <w:szCs w:val="20"/>
        </w:rPr>
        <w:t>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органами самостоятельно.</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Координацию выполнения мероприятий, предусмотренных планами противодействия коррупции, указанными в </w:t>
      </w:r>
      <w:hyperlink w:anchor="Par52" w:history="1">
        <w:r>
          <w:rPr>
            <w:rFonts w:ascii="Arial" w:hAnsi="Arial" w:cs="Arial"/>
            <w:color w:val="0000FF"/>
            <w:sz w:val="20"/>
            <w:szCs w:val="20"/>
          </w:rPr>
          <w:t>части 3</w:t>
        </w:r>
      </w:hyperlink>
      <w:r>
        <w:rPr>
          <w:rFonts w:ascii="Arial" w:hAnsi="Arial" w:cs="Arial"/>
          <w:sz w:val="20"/>
          <w:szCs w:val="20"/>
        </w:rPr>
        <w:t xml:space="preserve"> настоящей статьи, и контроль за их реализацией осуществляет Совет.</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6. Антикоррупционная экспертиза нормативных правовых актов города Москвы и их проектов</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Антикоррупционная экспертиза нормативных правовых актов города Москвы и их проектов в органах государственной власти города Москвы, иных государственных органах города Москвы проводится в </w:t>
      </w:r>
      <w:r>
        <w:rPr>
          <w:rFonts w:ascii="Arial" w:hAnsi="Arial" w:cs="Arial"/>
          <w:sz w:val="20"/>
          <w:szCs w:val="20"/>
        </w:rPr>
        <w:lastRenderedPageBreak/>
        <w:t>порядке, установленном федеральным законодательством и нормативными правовыми актами города Москвы, в соответствии с методикой, утвержденной Правительством Российской Федерации.</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 Антикоррупционные образование и пропаганда</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города Москвы, муниципальных служащих в городе Москве.</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Антикоррупционная пропаганда представляет собой целенаправленную деятельность органов государственной власти города Москвы, иных государственных органов города Москвы, средств массовой информации, учредителями и соучредителями которых являются органы государственной власти города Москвы,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города Москвы чувства гражданской ответственности, формирование нетерпимого отношения к проявлениям коррупции, укрепление доверия к власти.</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и реализации ими мер по профилактике коррупции</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города Москвы, иные государственные органы города Москвы, органы местного самоуправления в пределах своих полномочий размещают на официальных сайтах в информационно-телекоммуникационной сети "Интернет" информацию о своей деятельности и реализации ими мер по профилактике коррупции, обеспечивают доступ к информации о своей деятельности другими способами.</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осуществляется в соответствии с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8.1. Порядок осуществления контроля за расходами лиц, замещающих государственные должности города Москвы, и иных лиц</w:t>
      </w: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1" w:history="1">
        <w:r>
          <w:rPr>
            <w:rFonts w:ascii="Arial" w:hAnsi="Arial" w:cs="Arial"/>
            <w:color w:val="0000FF"/>
            <w:sz w:val="20"/>
            <w:szCs w:val="20"/>
          </w:rPr>
          <w:t>Законом</w:t>
        </w:r>
      </w:hyperlink>
      <w:r>
        <w:rPr>
          <w:rFonts w:ascii="Arial" w:hAnsi="Arial" w:cs="Arial"/>
          <w:sz w:val="20"/>
          <w:szCs w:val="20"/>
        </w:rPr>
        <w:t xml:space="preserve"> г. Москвы от 18.11.2015 N 64)</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bookmarkStart w:id="2" w:name="Par74"/>
      <w:bookmarkEnd w:id="2"/>
      <w:r>
        <w:rPr>
          <w:rFonts w:ascii="Arial" w:hAnsi="Arial" w:cs="Arial"/>
          <w:sz w:val="20"/>
          <w:szCs w:val="20"/>
        </w:rPr>
        <w:t>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контроля за расходами:</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 замещающих (занимающих):</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мирового судьи в городе Москве;</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муниципальные должности;</w:t>
      </w:r>
    </w:p>
    <w:p w:rsidR="00A64F21" w:rsidRDefault="00A64F21" w:rsidP="00A64F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Закона</w:t>
        </w:r>
      </w:hyperlink>
      <w:r>
        <w:rPr>
          <w:rFonts w:ascii="Arial" w:hAnsi="Arial" w:cs="Arial"/>
          <w:sz w:val="20"/>
          <w:szCs w:val="20"/>
        </w:rPr>
        <w:t xml:space="preserve"> г. Москвы от 29.11.2017 N 53)</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должности государственной гражданской службы города Москвы,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должности муниципальной службы в органах местного самоуправления,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супруг (супругов) и несовершеннолетних детей лиц, замещающих (занимающих) должности, указанные в пункте 1 настоящей части.</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за расходами лиц, указанных в </w:t>
      </w:r>
      <w:hyperlink w:anchor="Par74" w:history="1">
        <w:r>
          <w:rPr>
            <w:rFonts w:ascii="Arial" w:hAnsi="Arial" w:cs="Arial"/>
            <w:color w:val="0000FF"/>
            <w:sz w:val="20"/>
            <w:szCs w:val="20"/>
          </w:rPr>
          <w:t>части 1</w:t>
        </w:r>
      </w:hyperlink>
      <w:r>
        <w:rPr>
          <w:rFonts w:ascii="Arial" w:hAnsi="Arial" w:cs="Arial"/>
          <w:sz w:val="20"/>
          <w:szCs w:val="20"/>
        </w:rPr>
        <w:t xml:space="preserve"> настоящей статьи, осуществляется в порядке, установленном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органом государственной власти города Москвы, определенным нормативным правовым актом города Москвы.</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Контроль за расходами Председателя Московской городской Думы, заместителя Председателя Московской городской Думы, депутата Московской городской Думы, их супруг (супругов) и несовершеннолетних детей осуществляется в порядке, установленном федеральным законодательством и </w:t>
      </w:r>
      <w:hyperlink r:id="rId15" w:history="1">
        <w:r>
          <w:rPr>
            <w:rFonts w:ascii="Arial" w:hAnsi="Arial" w:cs="Arial"/>
            <w:color w:val="0000FF"/>
            <w:sz w:val="20"/>
            <w:szCs w:val="20"/>
          </w:rPr>
          <w:t>Законом</w:t>
        </w:r>
      </w:hyperlink>
      <w:r>
        <w:rPr>
          <w:rFonts w:ascii="Arial" w:hAnsi="Arial" w:cs="Arial"/>
          <w:sz w:val="20"/>
          <w:szCs w:val="20"/>
        </w:rPr>
        <w:t xml:space="preserve"> города Москвы от 13 июля 1994 года N 14-60 "О статусе депутата Московской городской Думы".</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8.2.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должность главы администрации по контракту, гражданами, претендующими на замещение указанных должностей, и порядок проверки достоверности и полноты указанных сведений</w:t>
      </w: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6" w:history="1">
        <w:r>
          <w:rPr>
            <w:rFonts w:ascii="Arial" w:hAnsi="Arial" w:cs="Arial"/>
            <w:color w:val="0000FF"/>
            <w:sz w:val="20"/>
            <w:szCs w:val="20"/>
          </w:rPr>
          <w:t>Законом</w:t>
        </w:r>
      </w:hyperlink>
      <w:r>
        <w:rPr>
          <w:rFonts w:ascii="Arial" w:hAnsi="Arial" w:cs="Arial"/>
          <w:sz w:val="20"/>
          <w:szCs w:val="20"/>
        </w:rPr>
        <w:t xml:space="preserve"> г. Москвы от 29.11.2017 N 53)</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Если иное не предусмотрено федеральным законом, лица, замещающие муниципальные должности, должность главы администрации по контракту, граждане, претендующие на замещение указанных должностей, представляют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и расходах) по утвержденной Президентом Российской Федерации форме справки в порядке, установленном Мэром Москвы.</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замещающие муниципальные должности, должность главы администрации по контракту, представляют сведения о доходах и расходах ежегодно не позднее 30 апреля года, следующего за отчетным годом. Граждане, претендующие на замещение муниципальной должности, избираемые на основе всеобщего равного и прямого избирательного права при тайном голосовании на муниципальных выборах, если иное не предусмотрено федеральным законом, представляют сведения о доходах и расходах в течение пяти дней со дня получения в соответствии с </w:t>
      </w:r>
      <w:hyperlink r:id="rId17" w:history="1">
        <w:r>
          <w:rPr>
            <w:rFonts w:ascii="Arial" w:hAnsi="Arial" w:cs="Arial"/>
            <w:color w:val="0000FF"/>
            <w:sz w:val="20"/>
            <w:szCs w:val="20"/>
          </w:rPr>
          <w:t>частью 2 статьи 79</w:t>
        </w:r>
      </w:hyperlink>
      <w:r>
        <w:rPr>
          <w:rFonts w:ascii="Arial" w:hAnsi="Arial" w:cs="Arial"/>
          <w:sz w:val="20"/>
          <w:szCs w:val="20"/>
        </w:rPr>
        <w:t xml:space="preserve"> Закона города Москвы от 6 июля 2005 года N 38 "Избирательный кодекс города Москвы" извещения об избрании. Граждане, претендующие на замещение муниципальной должности, избираемые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а также граждане, претендующие на замещение должности главы администрации по контракту по результатам конкурса, представляют сведения о доходах и расходах не позднее чем за пять дней до рассмотрения представительным органом муниципального образования соответствующего вопроса.</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bookmarkStart w:id="3" w:name="Par90"/>
      <w:bookmarkEnd w:id="3"/>
      <w:r>
        <w:rPr>
          <w:rFonts w:ascii="Arial" w:hAnsi="Arial" w:cs="Arial"/>
          <w:sz w:val="20"/>
          <w:szCs w:val="20"/>
        </w:rPr>
        <w:t>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принимается Мэром Москвы в соответствии с федеральным законодательством.</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bookmarkStart w:id="4" w:name="Par91"/>
      <w:bookmarkEnd w:id="4"/>
      <w:r>
        <w:rPr>
          <w:rFonts w:ascii="Arial" w:hAnsi="Arial" w:cs="Arial"/>
          <w:sz w:val="20"/>
          <w:szCs w:val="20"/>
        </w:rPr>
        <w:t xml:space="preserve">4. Основанием для осуществления проверки, предусмотренной </w:t>
      </w:r>
      <w:hyperlink w:anchor="Par90" w:history="1">
        <w:r>
          <w:rPr>
            <w:rFonts w:ascii="Arial" w:hAnsi="Arial" w:cs="Arial"/>
            <w:color w:val="0000FF"/>
            <w:sz w:val="20"/>
            <w:szCs w:val="20"/>
          </w:rPr>
          <w:t>частью 3</w:t>
        </w:r>
      </w:hyperlink>
      <w:r>
        <w:rPr>
          <w:rFonts w:ascii="Arial" w:hAnsi="Arial" w:cs="Arial"/>
          <w:sz w:val="20"/>
          <w:szCs w:val="20"/>
        </w:rPr>
        <w:t xml:space="preserve"> настоящей статьи, является достаточная информация, представленная в письменном виде в установленном порядке:</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правоохранительными, другими государственными органами, в том числе Контрольно-счетной палатой Москвы, органами местного самоуправления и их должностными лицами;</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w:t>
      </w:r>
      <w:r>
        <w:rPr>
          <w:rFonts w:ascii="Arial" w:hAnsi="Arial" w:cs="Arial"/>
          <w:sz w:val="20"/>
          <w:szCs w:val="20"/>
        </w:rPr>
        <w:lastRenderedPageBreak/>
        <w:t>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Общественной палатой Российской Федерации, Общественной палатой города Москвы;</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общероссийскими средствами массовой информации и средствами массовой информации города Москвы.</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анонимного характера не может служить основанием для принятия решения о проведении проверки.</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решении о проведении проверки в срок не позднее пяти рабочих дней со дня принятия такого решения.</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Проверка проводится уполномоченным органом исполнительной власти города Москвы в порядке, установленном Мэром Москвы, в течение 60 дней после получения информации, указанной в </w:t>
      </w:r>
      <w:hyperlink w:anchor="Par91" w:history="1">
        <w:r>
          <w:rPr>
            <w:rFonts w:ascii="Arial" w:hAnsi="Arial" w:cs="Arial"/>
            <w:color w:val="0000FF"/>
            <w:sz w:val="20"/>
            <w:szCs w:val="20"/>
          </w:rPr>
          <w:t>части 4</w:t>
        </w:r>
      </w:hyperlink>
      <w:r>
        <w:rPr>
          <w:rFonts w:ascii="Arial" w:hAnsi="Arial" w:cs="Arial"/>
          <w:sz w:val="20"/>
          <w:szCs w:val="20"/>
        </w:rPr>
        <w:t xml:space="preserve"> настоящей статьи. Срок проведения проверки может быть продлен до 90 дней по решению Мэра Москвы.</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 окончании проверки уполномоченный орган исполнительной власти города Москвы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результатах проверки в установленном порядке предоставляются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 выявлении в результате проверки фактов несоблюдения лицом, замещающим муниципальную должность, должность главы администрации по контракту, ограничений, запретов, неисполнения обязанностей, которые установлены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должность главы администрации по контракту, или применении в отношении его дисциплинарного взыскания в орган местного самоуправления, уполномоченный принимать соответствующее решение, или в суд.</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9. Взаимодействие органов государственной власти города Москвы, иных государственных органов города Москвы, органов местного самоуправления с гражданами, общественными объединениями, научными и образовательными организациями, средствами массовой информации по вопросам противодействия коррупции</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выявления факторов, способствующих созданию условий для проявления коррупции, а также повышения эффективности деятельности органов государственной власти города Москвы, иных государственных органов города Москвы,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 общественными объединениями, научными и образовательными организациями, средствами массовой информации.</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bookmarkStart w:id="5" w:name="Par107"/>
      <w:bookmarkEnd w:id="5"/>
      <w:r>
        <w:rPr>
          <w:rFonts w:ascii="Arial" w:hAnsi="Arial" w:cs="Arial"/>
          <w:sz w:val="20"/>
          <w:szCs w:val="20"/>
        </w:rPr>
        <w:lastRenderedPageBreak/>
        <w:t>2. Органы государственной власти города Москвы, иные государственные органы города Москвы, органы местного самоуправления вправе в порядке, установленном федеральным законодательством и нормативными правовыми актами города Москвы,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порядок формирования и деятельности совещательных и экспертных органов, их персональные составы определяются органами государственной власти города Москвы, иными государственными органами города Москвы, органами местного самоуправления, при которых они создаются.</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bookmarkStart w:id="6" w:name="Par109"/>
      <w:bookmarkEnd w:id="6"/>
      <w:r>
        <w:rPr>
          <w:rFonts w:ascii="Arial" w:hAnsi="Arial" w:cs="Arial"/>
          <w:sz w:val="20"/>
          <w:szCs w:val="20"/>
        </w:rPr>
        <w:t xml:space="preserve">4. 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w:t>
      </w:r>
      <w:hyperlink w:anchor="Par107" w:history="1">
        <w:r>
          <w:rPr>
            <w:rFonts w:ascii="Arial" w:hAnsi="Arial" w:cs="Arial"/>
            <w:color w:val="0000FF"/>
            <w:sz w:val="20"/>
            <w:szCs w:val="20"/>
          </w:rPr>
          <w:t>части 2</w:t>
        </w:r>
      </w:hyperlink>
      <w:r>
        <w:rPr>
          <w:rFonts w:ascii="Arial" w:hAnsi="Arial" w:cs="Arial"/>
          <w:sz w:val="20"/>
          <w:szCs w:val="20"/>
        </w:rPr>
        <w:t xml:space="preserve"> настоящей статьи, вправе готовить предложения в План противодействия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w:t>
      </w:r>
    </w:p>
    <w:p w:rsidR="00A64F21" w:rsidRDefault="00A64F21" w:rsidP="00A64F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Рассмотрение предложений, указанных в </w:t>
      </w:r>
      <w:hyperlink w:anchor="Par109" w:history="1">
        <w:r>
          <w:rPr>
            <w:rFonts w:ascii="Arial" w:hAnsi="Arial" w:cs="Arial"/>
            <w:color w:val="0000FF"/>
            <w:sz w:val="20"/>
            <w:szCs w:val="20"/>
          </w:rPr>
          <w:t>части 4</w:t>
        </w:r>
      </w:hyperlink>
      <w:r>
        <w:rPr>
          <w:rFonts w:ascii="Arial" w:hAnsi="Arial" w:cs="Arial"/>
          <w:sz w:val="20"/>
          <w:szCs w:val="20"/>
        </w:rPr>
        <w:t xml:space="preserve"> настоящей статьи, осуществляется в порядке, предусмотренном федеральным законодательством и нормативными правовыми актами города Москвы.</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10. Иные меры по профилактике коррупции и направления деятельности органов государственной власти города Москвы, государственных органов города Москвы по повышению эффективности противодействия коррупции, предусмотренные федеральным законодательством</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города Москвы,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11. Ответственность за нарушение настоящего Закона</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Несоблюдение требований настоящего Закона влечет ответственность в соответствии с федеральным законодательством и законами города Москвы.</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Москвы</w:t>
      </w:r>
    </w:p>
    <w:p w:rsidR="00A64F21" w:rsidRDefault="00A64F21" w:rsidP="00A64F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С.С. </w:t>
      </w:r>
      <w:proofErr w:type="spellStart"/>
      <w:r>
        <w:rPr>
          <w:rFonts w:ascii="Arial" w:hAnsi="Arial" w:cs="Arial"/>
          <w:sz w:val="20"/>
          <w:szCs w:val="20"/>
        </w:rPr>
        <w:t>Собянин</w:t>
      </w:r>
      <w:proofErr w:type="spellEnd"/>
    </w:p>
    <w:p w:rsidR="00A64F21" w:rsidRDefault="00A64F21" w:rsidP="00A64F2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Московская городская Дума</w:t>
      </w:r>
    </w:p>
    <w:p w:rsidR="00A64F21" w:rsidRDefault="00A64F21" w:rsidP="00A64F21">
      <w:pPr>
        <w:autoSpaceDE w:val="0"/>
        <w:autoSpaceDN w:val="0"/>
        <w:adjustRightInd w:val="0"/>
        <w:spacing w:before="200" w:after="0" w:line="240" w:lineRule="auto"/>
        <w:rPr>
          <w:rFonts w:ascii="Arial" w:hAnsi="Arial" w:cs="Arial"/>
          <w:sz w:val="20"/>
          <w:szCs w:val="20"/>
        </w:rPr>
      </w:pPr>
      <w:r>
        <w:rPr>
          <w:rFonts w:ascii="Arial" w:hAnsi="Arial" w:cs="Arial"/>
          <w:sz w:val="20"/>
          <w:szCs w:val="20"/>
        </w:rPr>
        <w:t>17 декабря 2014 года</w:t>
      </w:r>
    </w:p>
    <w:p w:rsidR="00A64F21" w:rsidRDefault="00A64F21" w:rsidP="00A64F2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64</w:t>
      </w: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autoSpaceDE w:val="0"/>
        <w:autoSpaceDN w:val="0"/>
        <w:adjustRightInd w:val="0"/>
        <w:spacing w:after="0" w:line="240" w:lineRule="auto"/>
        <w:jc w:val="both"/>
        <w:rPr>
          <w:rFonts w:ascii="Arial" w:hAnsi="Arial" w:cs="Arial"/>
          <w:sz w:val="20"/>
          <w:szCs w:val="20"/>
        </w:rPr>
      </w:pPr>
    </w:p>
    <w:p w:rsidR="00A64F21" w:rsidRDefault="00A64F21" w:rsidP="00A64F21">
      <w:pPr>
        <w:pBdr>
          <w:top w:val="single" w:sz="6" w:space="0" w:color="auto"/>
        </w:pBdr>
        <w:autoSpaceDE w:val="0"/>
        <w:autoSpaceDN w:val="0"/>
        <w:adjustRightInd w:val="0"/>
        <w:spacing w:before="100" w:after="100" w:line="240" w:lineRule="auto"/>
        <w:jc w:val="both"/>
        <w:rPr>
          <w:rFonts w:ascii="Arial" w:hAnsi="Arial" w:cs="Arial"/>
          <w:sz w:val="2"/>
          <w:szCs w:val="2"/>
        </w:rPr>
      </w:pPr>
    </w:p>
    <w:p w:rsidR="00774611" w:rsidRDefault="00774611"/>
    <w:sectPr w:rsidR="00774611" w:rsidSect="007F0C2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CA"/>
    <w:rsid w:val="00774611"/>
    <w:rsid w:val="00A64F21"/>
    <w:rsid w:val="00DB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F69A0-83B3-4AB1-BD65-57FFC6C2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C80750A1BF3825E6728B32B71F8AAA2A42044153741821A1FD09D3ACA3F3F5CB437DB219CE20D5E04G" TargetMode="External"/><Relationship Id="rId13" Type="http://schemas.openxmlformats.org/officeDocument/2006/relationships/hyperlink" Target="consultantplus://offline/ref=D4DC80750A1BF3825E6729BD2F71F8AAA1A32F40153341821A1FD09D3A5C0AG" TargetMode="External"/><Relationship Id="rId18" Type="http://schemas.openxmlformats.org/officeDocument/2006/relationships/hyperlink" Target="consultantplus://offline/ref=D4DC80750A1BF3825E6729BD2F71F8AAA1A32F40153341821A1FD09D3A5C0A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4DC80750A1BF3825E6729BD2F71F8AAA1A32F40153341821A1FD09D3A5C0AG" TargetMode="External"/><Relationship Id="rId12" Type="http://schemas.openxmlformats.org/officeDocument/2006/relationships/hyperlink" Target="consultantplus://offline/ref=D4DC80750A1BF3825E6728B32B71F8AAA2AA2441103541821A1FD09D3ACA3F3F5CB437DB219CE20C5E00G" TargetMode="External"/><Relationship Id="rId17" Type="http://schemas.openxmlformats.org/officeDocument/2006/relationships/hyperlink" Target="consultantplus://offline/ref=D4DC80750A1BF3825E6728B32B71F8AAA2A52E471A3C41821A1FD09D3ACA3F3F5CB437DB219EE6085E07G" TargetMode="External"/><Relationship Id="rId2" Type="http://schemas.openxmlformats.org/officeDocument/2006/relationships/settings" Target="settings.xml"/><Relationship Id="rId16" Type="http://schemas.openxmlformats.org/officeDocument/2006/relationships/hyperlink" Target="consultantplus://offline/ref=D4DC80750A1BF3825E6728B32B71F8AAA2AA2441103541821A1FD09D3ACA3F3F5CB437DB219CE20C5E0FG" TargetMode="External"/><Relationship Id="rId20" Type="http://schemas.openxmlformats.org/officeDocument/2006/relationships/hyperlink" Target="consultantplus://offline/ref=D4DC80750A1BF3825E6729BD2F71F8AAA1A32642173341821A1FD09D3A5C0AG" TargetMode="External"/><Relationship Id="rId1" Type="http://schemas.openxmlformats.org/officeDocument/2006/relationships/styles" Target="styles.xml"/><Relationship Id="rId6" Type="http://schemas.openxmlformats.org/officeDocument/2006/relationships/hyperlink" Target="consultantplus://offline/ref=D4DC80750A1BF3825E6729BD2F71F8AAA1A32F40153341821A1FD09D3ACA3F3F5CB437DB219CE20D5E0EG" TargetMode="External"/><Relationship Id="rId11" Type="http://schemas.openxmlformats.org/officeDocument/2006/relationships/hyperlink" Target="consultantplus://offline/ref=D4DC80750A1BF3825E6728B32B71F8AAA2A42044153741821A1FD09D3ACA3F3F5CB437DB219CE20D5E02G" TargetMode="External"/><Relationship Id="rId5" Type="http://schemas.openxmlformats.org/officeDocument/2006/relationships/hyperlink" Target="consultantplus://offline/ref=D4DC80750A1BF3825E6728B32B71F8AAA2AA2441103541821A1FD09D3ACA3F3F5CB437DB219CE20C5E02G" TargetMode="External"/><Relationship Id="rId15" Type="http://schemas.openxmlformats.org/officeDocument/2006/relationships/hyperlink" Target="consultantplus://offline/ref=D4DC80750A1BF3825E6728B32B71F8AAA2AA244A113741821A1FD09D3A5C0AG" TargetMode="External"/><Relationship Id="rId10" Type="http://schemas.openxmlformats.org/officeDocument/2006/relationships/hyperlink" Target="consultantplus://offline/ref=D4DC80750A1BF3825E6729BD2F71F8AAA1AA2047123041821A1FD09D3A5C0AG" TargetMode="External"/><Relationship Id="rId19" Type="http://schemas.openxmlformats.org/officeDocument/2006/relationships/hyperlink" Target="consultantplus://offline/ref=D4DC80750A1BF3825E6729BD2F71F8AAA2AA2E41143141821A1FD09D3A5C0AG" TargetMode="External"/><Relationship Id="rId4" Type="http://schemas.openxmlformats.org/officeDocument/2006/relationships/hyperlink" Target="consultantplus://offline/ref=D4DC80750A1BF3825E6728B32B71F8AAA2A42044153741821A1FD09D3ACA3F3F5CB437DB219CE20D5E04G" TargetMode="External"/><Relationship Id="rId9" Type="http://schemas.openxmlformats.org/officeDocument/2006/relationships/hyperlink" Target="consultantplus://offline/ref=D4DC80750A1BF3825E6728B32B71F8AAA2AA2441103541821A1FD09D3ACA3F3F5CB437DB219CE20C5E02G" TargetMode="External"/><Relationship Id="rId14" Type="http://schemas.openxmlformats.org/officeDocument/2006/relationships/hyperlink" Target="consultantplus://offline/ref=D4DC80750A1BF3825E6729BD2F71F8AAA2AA2E41143141821A1FD09D3A5C0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3355</Words>
  <Characters>19128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2018-01-18T06:54:00Z</dcterms:created>
  <dcterms:modified xsi:type="dcterms:W3CDTF">2018-01-18T06:54:00Z</dcterms:modified>
</cp:coreProperties>
</file>